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17EF" w14:textId="1EC55351" w:rsidR="00FC379F" w:rsidRPr="00BA7D95" w:rsidRDefault="000E7E6B" w:rsidP="00BA7D95">
      <w:pPr>
        <w:jc w:val="both"/>
        <w:rPr>
          <w:b/>
          <w:bCs/>
          <w:sz w:val="28"/>
          <w:szCs w:val="28"/>
          <w:lang w:val="cs-CZ"/>
        </w:rPr>
      </w:pPr>
      <w:r w:rsidRPr="00BA7D95">
        <w:rPr>
          <w:b/>
          <w:bCs/>
          <w:sz w:val="28"/>
          <w:szCs w:val="28"/>
          <w:lang w:val="cs-CZ"/>
        </w:rPr>
        <w:t>Úspěchy studentek analytické chemie</w:t>
      </w:r>
    </w:p>
    <w:p w14:paraId="0A29D4D8" w14:textId="77777777" w:rsidR="00A66321" w:rsidRDefault="000076B5" w:rsidP="00BA7D95">
      <w:pPr>
        <w:jc w:val="both"/>
        <w:rPr>
          <w:lang w:val="cs-CZ"/>
        </w:rPr>
      </w:pPr>
      <w:r>
        <w:rPr>
          <w:lang w:val="cs-CZ"/>
        </w:rPr>
        <w:t>V červnu</w:t>
      </w:r>
      <w:r w:rsidRPr="00CF7EDA">
        <w:rPr>
          <w:lang w:val="cs-CZ"/>
        </w:rPr>
        <w:t xml:space="preserve"> předal </w:t>
      </w:r>
      <w:r>
        <w:rPr>
          <w:lang w:val="cs-CZ"/>
        </w:rPr>
        <w:t>d</w:t>
      </w:r>
      <w:r w:rsidR="00CF7EDA" w:rsidRPr="00CF7EDA">
        <w:rPr>
          <w:lang w:val="cs-CZ"/>
        </w:rPr>
        <w:t>ěkan Tomáš Kašparovský ocenění pro nejlepší studenty Přírodovědecké fakulty MU</w:t>
      </w:r>
      <w:r>
        <w:rPr>
          <w:lang w:val="cs-CZ"/>
        </w:rPr>
        <w:t xml:space="preserve">, mezi nimiž byly i dvě </w:t>
      </w:r>
      <w:r w:rsidR="00A66321">
        <w:rPr>
          <w:lang w:val="cs-CZ"/>
        </w:rPr>
        <w:t xml:space="preserve">studentky Oboru Analytická chemie. </w:t>
      </w:r>
    </w:p>
    <w:p w14:paraId="078A81C3" w14:textId="541928ED" w:rsidR="00D50D7B" w:rsidRDefault="00A66321" w:rsidP="00BA7D95">
      <w:pPr>
        <w:jc w:val="both"/>
        <w:rPr>
          <w:lang w:val="cs-CZ"/>
        </w:rPr>
      </w:pPr>
      <w:r w:rsidRPr="00B55752">
        <w:rPr>
          <w:b/>
          <w:bCs/>
          <w:lang w:val="cs-CZ"/>
        </w:rPr>
        <w:t>Zuzana Husáková</w:t>
      </w:r>
      <w:r>
        <w:rPr>
          <w:lang w:val="cs-CZ"/>
        </w:rPr>
        <w:t xml:space="preserve"> </w:t>
      </w:r>
      <w:r w:rsidR="00D50D7B">
        <w:rPr>
          <w:lang w:val="cs-CZ"/>
        </w:rPr>
        <w:t xml:space="preserve">obdržela </w:t>
      </w:r>
      <w:r w:rsidR="00D50D7B" w:rsidRPr="009052A6">
        <w:rPr>
          <w:b/>
          <w:bCs/>
          <w:lang w:val="cs-CZ"/>
        </w:rPr>
        <w:t>Cenu děkana pro nejlepší studenty bakalářského a magisterského studijního programu</w:t>
      </w:r>
      <w:r w:rsidR="00D50D7B">
        <w:rPr>
          <w:lang w:val="cs-CZ"/>
        </w:rPr>
        <w:t xml:space="preserve">. Ve své diplomové práci se věnovala studiu </w:t>
      </w:r>
      <w:r w:rsidR="00D50D7B" w:rsidRPr="00D50D7B">
        <w:rPr>
          <w:lang w:val="cs-CZ"/>
        </w:rPr>
        <w:t xml:space="preserve">studiu distribuce prvků v biologických tkáních pomocí metody laserové ablace s hmotnostní spektrometrií indukčně vázaného </w:t>
      </w:r>
      <w:r w:rsidR="006D7908" w:rsidRPr="00D50D7B">
        <w:rPr>
          <w:lang w:val="cs-CZ"/>
        </w:rPr>
        <w:t>plazmatu,</w:t>
      </w:r>
      <w:r w:rsidR="00B55752">
        <w:rPr>
          <w:lang w:val="cs-CZ"/>
        </w:rPr>
        <w:t xml:space="preserve"> </w:t>
      </w:r>
      <w:r w:rsidR="006D7908">
        <w:rPr>
          <w:lang w:val="cs-CZ"/>
        </w:rPr>
        <w:t xml:space="preserve">s jejíž </w:t>
      </w:r>
      <w:r w:rsidR="00B55752">
        <w:rPr>
          <w:lang w:val="cs-CZ"/>
        </w:rPr>
        <w:t xml:space="preserve">pomocí </w:t>
      </w:r>
      <w:bookmarkStart w:id="0" w:name="_GoBack"/>
      <w:bookmarkEnd w:id="0"/>
      <w:r w:rsidR="00B55752">
        <w:rPr>
          <w:lang w:val="cs-CZ"/>
        </w:rPr>
        <w:t>d</w:t>
      </w:r>
      <w:r w:rsidR="00D50D7B" w:rsidRPr="00D50D7B">
        <w:rPr>
          <w:lang w:val="cs-CZ"/>
        </w:rPr>
        <w:t>okáže rozlišit specie a nanočásticové formy. Zatím publikovala dvě publikace v prestižních impaktovaných časopisech jako např. ACS Nano</w:t>
      </w:r>
      <w:r w:rsidR="00B55752">
        <w:rPr>
          <w:lang w:val="cs-CZ"/>
        </w:rPr>
        <w:t xml:space="preserve"> a také z</w:t>
      </w:r>
      <w:r w:rsidR="00D50D7B" w:rsidRPr="00D50D7B">
        <w:rPr>
          <w:lang w:val="cs-CZ"/>
        </w:rPr>
        <w:t>ískala ocenění v národní soutěži o nejlepší studentskou vědeckou práci a na odborné konferenci.</w:t>
      </w:r>
    </w:p>
    <w:p w14:paraId="7DC75B49" w14:textId="03F21F84" w:rsidR="002D1A8A" w:rsidRDefault="002D1A8A" w:rsidP="00BA7D95">
      <w:pPr>
        <w:jc w:val="both"/>
        <w:rPr>
          <w:lang w:val="cs-CZ"/>
        </w:rPr>
      </w:pPr>
      <w:r w:rsidRPr="009052A6">
        <w:rPr>
          <w:b/>
          <w:bCs/>
          <w:lang w:val="cs-CZ"/>
        </w:rPr>
        <w:t>Martina Nechvátalová</w:t>
      </w:r>
      <w:r>
        <w:rPr>
          <w:lang w:val="cs-CZ"/>
        </w:rPr>
        <w:t xml:space="preserve">, roz. Komendová, získala </w:t>
      </w:r>
      <w:r w:rsidRPr="009052A6">
        <w:rPr>
          <w:b/>
          <w:bCs/>
          <w:lang w:val="cs-CZ"/>
        </w:rPr>
        <w:t>Cenu děkana pro nejlepší studenty doktorského studijního programu</w:t>
      </w:r>
      <w:r>
        <w:rPr>
          <w:lang w:val="cs-CZ"/>
        </w:rPr>
        <w:t xml:space="preserve">. </w:t>
      </w:r>
      <w:r w:rsidR="00B106C8">
        <w:rPr>
          <w:lang w:val="cs-CZ"/>
        </w:rPr>
        <w:t xml:space="preserve">Ve své disertační práci se </w:t>
      </w:r>
      <w:r w:rsidR="00F10B71">
        <w:rPr>
          <w:lang w:val="cs-CZ"/>
        </w:rPr>
        <w:t>z</w:t>
      </w:r>
      <w:r w:rsidR="00B106C8" w:rsidRPr="00B106C8">
        <w:rPr>
          <w:lang w:val="cs-CZ"/>
        </w:rPr>
        <w:t xml:space="preserve">abývala se přípravou </w:t>
      </w:r>
      <w:r w:rsidR="00F10B71">
        <w:rPr>
          <w:lang w:val="cs-CZ"/>
        </w:rPr>
        <w:t xml:space="preserve">a cílenou povrchovou modifikací </w:t>
      </w:r>
      <w:r w:rsidR="00F10B71" w:rsidRPr="00B106C8">
        <w:rPr>
          <w:lang w:val="cs-CZ"/>
        </w:rPr>
        <w:t xml:space="preserve">monolitických </w:t>
      </w:r>
      <w:r w:rsidR="00B106C8" w:rsidRPr="00B106C8">
        <w:rPr>
          <w:lang w:val="cs-CZ"/>
        </w:rPr>
        <w:t xml:space="preserve">stacionárních fází </w:t>
      </w:r>
      <w:r w:rsidR="00F10B71">
        <w:rPr>
          <w:lang w:val="cs-CZ"/>
        </w:rPr>
        <w:t xml:space="preserve">vhodných např. </w:t>
      </w:r>
      <w:r w:rsidR="00B106C8" w:rsidRPr="00B106C8">
        <w:rPr>
          <w:lang w:val="cs-CZ"/>
        </w:rPr>
        <w:t xml:space="preserve">pro analýzu nervových přenašečů. V rámci mezinárodní spolupráce s amsterdamskou univerzitou připravila </w:t>
      </w:r>
      <w:r w:rsidR="00F10B71" w:rsidRPr="00B106C8">
        <w:rPr>
          <w:lang w:val="cs-CZ"/>
        </w:rPr>
        <w:t xml:space="preserve">s využitím 3D tisku a miniaturizované elektrochemické detekce </w:t>
      </w:r>
      <w:r w:rsidR="00B106C8" w:rsidRPr="00B106C8">
        <w:rPr>
          <w:lang w:val="cs-CZ"/>
        </w:rPr>
        <w:t xml:space="preserve">integrovaný analytický systém. Výsledky publikovala ve čtyřech vynikajících článcích, zejména v 1. kvartilu dle IF na WoS.  Dr. </w:t>
      </w:r>
      <w:r w:rsidR="00F10B71">
        <w:rPr>
          <w:lang w:val="cs-CZ"/>
        </w:rPr>
        <w:t>Nechvátalová</w:t>
      </w:r>
      <w:r w:rsidR="00B106C8" w:rsidRPr="00B106C8">
        <w:rPr>
          <w:lang w:val="cs-CZ"/>
        </w:rPr>
        <w:t xml:space="preserve"> je autorkou celkem osmi publikací, získala dříve ocenění také na Univerzitě Pardubice, první místo v národním kole Ceny Shimadzu a ocenění na mezinárodní konferenci v Polsku. Výsledky prezentovala na řadě konferencí včetně Washingtonu v USA.</w:t>
      </w:r>
    </w:p>
    <w:p w14:paraId="16D049F7" w14:textId="39C77CA8" w:rsidR="00870BE4" w:rsidRDefault="00BA7D95" w:rsidP="00BA7D95">
      <w:pPr>
        <w:jc w:val="both"/>
        <w:rPr>
          <w:lang w:val="cs-CZ"/>
        </w:rPr>
      </w:pPr>
      <w:r>
        <w:rPr>
          <w:lang w:val="cs-CZ"/>
        </w:rPr>
        <w:t xml:space="preserve">Za práci </w:t>
      </w:r>
      <w:r w:rsidRPr="00BA7D95">
        <w:rPr>
          <w:i/>
          <w:iCs/>
          <w:lang w:val="cs-CZ"/>
        </w:rPr>
        <w:t>Multichanel separation device with paralel electrochemical detection</w:t>
      </w:r>
      <w:r>
        <w:rPr>
          <w:lang w:val="cs-CZ"/>
        </w:rPr>
        <w:t xml:space="preserve"> (</w:t>
      </w:r>
      <w:r w:rsidRPr="00870BE4">
        <w:rPr>
          <w:lang w:val="cs-CZ"/>
        </w:rPr>
        <w:t>Journal of Chromatography A 1610</w:t>
      </w:r>
      <w:r>
        <w:rPr>
          <w:lang w:val="cs-CZ"/>
        </w:rPr>
        <w:t xml:space="preserve"> </w:t>
      </w:r>
      <w:r w:rsidRPr="00870BE4">
        <w:rPr>
          <w:lang w:val="cs-CZ"/>
        </w:rPr>
        <w:t>(2020)</w:t>
      </w:r>
      <w:r>
        <w:rPr>
          <w:lang w:val="cs-CZ"/>
        </w:rPr>
        <w:t xml:space="preserve"> </w:t>
      </w:r>
      <w:r w:rsidRPr="00870BE4">
        <w:rPr>
          <w:lang w:val="cs-CZ"/>
        </w:rPr>
        <w:t>460537.</w:t>
      </w:r>
      <w:r>
        <w:rPr>
          <w:lang w:val="cs-CZ"/>
        </w:rPr>
        <w:t xml:space="preserve">) obdržela Dr. Nechvátalová také </w:t>
      </w:r>
      <w:r w:rsidRPr="00BA7D95">
        <w:rPr>
          <w:b/>
          <w:bCs/>
          <w:lang w:val="cs-CZ"/>
        </w:rPr>
        <w:t>Cenu Metrohm</w:t>
      </w:r>
      <w:r>
        <w:rPr>
          <w:lang w:val="cs-CZ"/>
        </w:rPr>
        <w:t xml:space="preserve"> za </w:t>
      </w:r>
      <w:r w:rsidR="00870BE4" w:rsidRPr="00870BE4">
        <w:rPr>
          <w:lang w:val="cs-CZ"/>
        </w:rPr>
        <w:t>nejlepší publikaci v oblasti chromatografie</w:t>
      </w:r>
      <w:r>
        <w:rPr>
          <w:lang w:val="cs-CZ"/>
        </w:rPr>
        <w:t>.</w:t>
      </w:r>
    </w:p>
    <w:p w14:paraId="21845DEA" w14:textId="7C36A0AD" w:rsidR="00F60E9A" w:rsidRDefault="007756A0" w:rsidP="00BA7D95">
      <w:pPr>
        <w:jc w:val="both"/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28F051FF" wp14:editId="7D93AC7D">
            <wp:extent cx="5972810" cy="3982085"/>
            <wp:effectExtent l="0" t="0" r="8890" b="0"/>
            <wp:docPr id="1" name="Obrázek 1" descr="Obsah obrázku osoba, pózování, skupina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623 Ceny děkana 048 Brunnero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E9A" w:rsidSect="004660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LUwNDezNDYwtjRT0lEKTi0uzszPAykwqgUASpHTxywAAAA="/>
  </w:docVars>
  <w:rsids>
    <w:rsidRoot w:val="009E6C71"/>
    <w:rsid w:val="000076B5"/>
    <w:rsid w:val="000E7E6B"/>
    <w:rsid w:val="0021464F"/>
    <w:rsid w:val="00215942"/>
    <w:rsid w:val="002D1A8A"/>
    <w:rsid w:val="00412DFA"/>
    <w:rsid w:val="00466074"/>
    <w:rsid w:val="006D7908"/>
    <w:rsid w:val="006E7919"/>
    <w:rsid w:val="007756A0"/>
    <w:rsid w:val="007E09F5"/>
    <w:rsid w:val="00870BE4"/>
    <w:rsid w:val="009052A6"/>
    <w:rsid w:val="009E6C71"/>
    <w:rsid w:val="00A66321"/>
    <w:rsid w:val="00A7037A"/>
    <w:rsid w:val="00B00614"/>
    <w:rsid w:val="00B106C8"/>
    <w:rsid w:val="00B55752"/>
    <w:rsid w:val="00BA7D95"/>
    <w:rsid w:val="00CF7EDA"/>
    <w:rsid w:val="00D50D7B"/>
    <w:rsid w:val="00E347FF"/>
    <w:rsid w:val="00F014AF"/>
    <w:rsid w:val="00F10B71"/>
    <w:rsid w:val="00F60E9A"/>
    <w:rsid w:val="00F93A67"/>
    <w:rsid w:val="00F96999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C7E7"/>
  <w15:chartTrackingRefBased/>
  <w15:docId w15:val="{9C5415D9-3D1F-4DE7-8CDE-050ED907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Urban</dc:creator>
  <cp:keywords/>
  <dc:description/>
  <cp:lastModifiedBy>Jiří</cp:lastModifiedBy>
  <cp:revision>26</cp:revision>
  <dcterms:created xsi:type="dcterms:W3CDTF">2021-10-08T09:46:00Z</dcterms:created>
  <dcterms:modified xsi:type="dcterms:W3CDTF">2021-10-18T09:30:00Z</dcterms:modified>
</cp:coreProperties>
</file>